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B8" w:rsidRDefault="001100B8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2FAB1" wp14:editId="28E039E4">
                <wp:simplePos x="0" y="0"/>
                <wp:positionH relativeFrom="column">
                  <wp:posOffset>209253</wp:posOffset>
                </wp:positionH>
                <wp:positionV relativeFrom="paragraph">
                  <wp:posOffset>135498</wp:posOffset>
                </wp:positionV>
                <wp:extent cx="3378200" cy="1210310"/>
                <wp:effectExtent l="0" t="0" r="0" b="88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68E" w:rsidRPr="001100B8" w:rsidRDefault="0039268E" w:rsidP="003926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100B8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Dossier Sponsoring</w:t>
                            </w:r>
                          </w:p>
                          <w:p w:rsidR="0039268E" w:rsidRPr="001100B8" w:rsidRDefault="002D61F2" w:rsidP="003926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100B8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2017</w:t>
                            </w:r>
                            <w:r w:rsidR="00BE44DE" w:rsidRPr="001100B8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-201</w:t>
                            </w:r>
                            <w:r w:rsidRPr="001100B8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82FAB1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16.5pt;margin-top:10.65pt;width:266pt;height:9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" stroked="f">
                <v:textbox style="mso-fit-shape-to-text:t">
                  <w:txbxContent>
                    <w:p w:rsidR="0039268E" w:rsidRPr="001100B8" w:rsidRDefault="0039268E" w:rsidP="0039268E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100B8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Dossier Sponsoring</w:t>
                      </w:r>
                    </w:p>
                    <w:p w:rsidR="0039268E" w:rsidRPr="001100B8" w:rsidRDefault="002D61F2" w:rsidP="0039268E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1100B8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2017</w:t>
                      </w:r>
                      <w:r w:rsidR="00BE44DE" w:rsidRPr="001100B8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-201</w:t>
                      </w:r>
                      <w:r w:rsidRPr="001100B8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100B8" w:rsidRDefault="001100B8"/>
    <w:p w:rsidR="001100B8" w:rsidRDefault="001100B8"/>
    <w:p w:rsidR="001100B8" w:rsidRDefault="001100B8"/>
    <w:p w:rsidR="001100B8" w:rsidRDefault="001100B8"/>
    <w:p w:rsidR="001100B8" w:rsidRDefault="001100B8"/>
    <w:p w:rsidR="001100B8" w:rsidRDefault="001100B8"/>
    <w:p w:rsidR="001100B8" w:rsidRDefault="001100B8"/>
    <w:p w:rsidR="001100B8" w:rsidRDefault="001100B8"/>
    <w:p w:rsidR="0039268E" w:rsidRDefault="0039268E">
      <w:r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1C7322F0" wp14:editId="6658A73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2000" cy="296481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oranje met tekst (def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68E" w:rsidRDefault="00F01298" w:rsidP="006F0ED0">
      <w:pPr>
        <w:pStyle w:val="Lijstalinea"/>
        <w:numPr>
          <w:ilvl w:val="0"/>
          <w:numId w:val="1"/>
        </w:numPr>
        <w:pBdr>
          <w:bottom w:val="single" w:sz="4" w:space="1" w:color="E36C0A" w:themeColor="accent6" w:themeShade="BF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Wi</w:t>
      </w:r>
      <w:r w:rsidR="006F0ED0">
        <w:rPr>
          <w:b/>
          <w:sz w:val="28"/>
          <w:szCs w:val="28"/>
        </w:rPr>
        <w:t>e zijn we en wat is onze missie</w:t>
      </w:r>
      <w:r>
        <w:rPr>
          <w:b/>
          <w:sz w:val="28"/>
          <w:szCs w:val="28"/>
        </w:rPr>
        <w:t>?</w:t>
      </w:r>
    </w:p>
    <w:p w:rsidR="00F01298" w:rsidRDefault="00F01298" w:rsidP="006F0ED0">
      <w:pPr>
        <w:rPr>
          <w:b/>
          <w:sz w:val="28"/>
          <w:szCs w:val="28"/>
        </w:rPr>
      </w:pPr>
      <w:r w:rsidRPr="00296FF1">
        <w:rPr>
          <w:sz w:val="28"/>
          <w:szCs w:val="28"/>
        </w:rPr>
        <w:t>‘Con Calore’ is een feitelijke vereniging en werd in het leven geroepen door de vrijwillige samenwerking van verschillende ouder</w:t>
      </w:r>
      <w:r w:rsidR="00182D53" w:rsidRPr="00296FF1">
        <w:rPr>
          <w:sz w:val="28"/>
          <w:szCs w:val="28"/>
        </w:rPr>
        <w:t>s wiens kinderen bij Sam Knops a</w:t>
      </w:r>
      <w:r w:rsidRPr="00296FF1">
        <w:rPr>
          <w:sz w:val="28"/>
          <w:szCs w:val="28"/>
        </w:rPr>
        <w:t>ltvio</w:t>
      </w:r>
      <w:r w:rsidR="00182D53" w:rsidRPr="00296FF1">
        <w:rPr>
          <w:sz w:val="28"/>
          <w:szCs w:val="28"/>
        </w:rPr>
        <w:t>o</w:t>
      </w:r>
      <w:r w:rsidRPr="00296FF1">
        <w:rPr>
          <w:sz w:val="28"/>
          <w:szCs w:val="28"/>
        </w:rPr>
        <w:t>lles volgen, met de bedoeling om extra ‘buiten-academische’ verv</w:t>
      </w:r>
      <w:r w:rsidR="00182D53" w:rsidRPr="00296FF1">
        <w:rPr>
          <w:sz w:val="28"/>
          <w:szCs w:val="28"/>
        </w:rPr>
        <w:t xml:space="preserve">olmakingen te kunnen aanbieden. </w:t>
      </w:r>
      <w:r w:rsidRPr="00296FF1">
        <w:rPr>
          <w:sz w:val="28"/>
          <w:szCs w:val="28"/>
        </w:rPr>
        <w:t xml:space="preserve">Meer info over wie we zijn en wat we doen: </w:t>
      </w:r>
      <w:r w:rsidRPr="00A66010">
        <w:rPr>
          <w:sz w:val="28"/>
          <w:szCs w:val="28"/>
        </w:rPr>
        <w:t>www.concalore.be</w:t>
      </w:r>
      <w:r w:rsidR="00A66010">
        <w:rPr>
          <w:sz w:val="28"/>
          <w:szCs w:val="28"/>
        </w:rPr>
        <w:t>.</w:t>
      </w:r>
    </w:p>
    <w:p w:rsidR="00F01298" w:rsidRPr="00F01298" w:rsidRDefault="00F01298" w:rsidP="006F0ED0">
      <w:pPr>
        <w:pStyle w:val="ondertiteltje"/>
      </w:pPr>
      <w:r w:rsidRPr="00F01298">
        <w:t>W</w:t>
      </w:r>
      <w:r w:rsidR="0008228E">
        <w:t>at is Suzuki m</w:t>
      </w:r>
      <w:r w:rsidR="006F0ED0">
        <w:t>ethode</w:t>
      </w:r>
      <w:r w:rsidRPr="00F01298">
        <w:t>?</w:t>
      </w:r>
    </w:p>
    <w:p w:rsidR="00182D53" w:rsidRPr="000524AB" w:rsidRDefault="0008228E" w:rsidP="006F0ED0">
      <w:pPr>
        <w:rPr>
          <w:sz w:val="28"/>
          <w:szCs w:val="28"/>
        </w:rPr>
      </w:pPr>
      <w:r>
        <w:rPr>
          <w:sz w:val="28"/>
          <w:szCs w:val="28"/>
        </w:rPr>
        <w:t>Suzuki m</w:t>
      </w:r>
      <w:r w:rsidR="00F01298" w:rsidRPr="00A66010">
        <w:rPr>
          <w:sz w:val="28"/>
          <w:szCs w:val="28"/>
        </w:rPr>
        <w:t xml:space="preserve">ethode is </w:t>
      </w:r>
      <w:r w:rsidR="0039268E" w:rsidRPr="00A66010">
        <w:rPr>
          <w:sz w:val="28"/>
          <w:szCs w:val="28"/>
        </w:rPr>
        <w:t>een sterk gewaardeerde pedagogische methode om muziek aan te leren volgens de ‘moedertaal methode’</w:t>
      </w:r>
      <w:r w:rsidR="00C03111" w:rsidRPr="00A66010">
        <w:rPr>
          <w:sz w:val="28"/>
          <w:szCs w:val="28"/>
        </w:rPr>
        <w:t>,</w:t>
      </w:r>
      <w:r w:rsidR="00F01298" w:rsidRPr="00A66010">
        <w:rPr>
          <w:sz w:val="28"/>
          <w:szCs w:val="28"/>
        </w:rPr>
        <w:t xml:space="preserve"> toegankelijk</w:t>
      </w:r>
      <w:r w:rsidR="00C03111" w:rsidRPr="00A66010">
        <w:rPr>
          <w:sz w:val="28"/>
          <w:szCs w:val="28"/>
        </w:rPr>
        <w:t xml:space="preserve"> voor</w:t>
      </w:r>
      <w:r w:rsidR="00F01298" w:rsidRPr="00A66010">
        <w:rPr>
          <w:sz w:val="28"/>
          <w:szCs w:val="28"/>
        </w:rPr>
        <w:t xml:space="preserve"> alle</w:t>
      </w:r>
      <w:r w:rsidR="00C03111" w:rsidRPr="00A66010">
        <w:rPr>
          <w:sz w:val="28"/>
          <w:szCs w:val="28"/>
        </w:rPr>
        <w:t xml:space="preserve"> kinderen vanaf 4</w:t>
      </w:r>
      <w:r w:rsidR="009460B6">
        <w:rPr>
          <w:sz w:val="28"/>
          <w:szCs w:val="28"/>
        </w:rPr>
        <w:t xml:space="preserve"> </w:t>
      </w:r>
      <w:r w:rsidR="00C03111" w:rsidRPr="00A66010">
        <w:rPr>
          <w:sz w:val="28"/>
          <w:szCs w:val="28"/>
        </w:rPr>
        <w:t>jaar.</w:t>
      </w:r>
      <w:r w:rsidR="00F01298" w:rsidRPr="00A66010">
        <w:rPr>
          <w:sz w:val="28"/>
          <w:szCs w:val="28"/>
        </w:rPr>
        <w:t xml:space="preserve"> Deze methode is ontworpen door een Japanse arts ‘Dr. Suzuki’ en wordt internationaal onderricht.</w:t>
      </w:r>
    </w:p>
    <w:p w:rsidR="00C03111" w:rsidRPr="000524AB" w:rsidRDefault="0039268E" w:rsidP="006F0ED0">
      <w:pPr>
        <w:rPr>
          <w:sz w:val="28"/>
          <w:szCs w:val="28"/>
        </w:rPr>
      </w:pPr>
      <w:r w:rsidRPr="00A66010">
        <w:rPr>
          <w:sz w:val="28"/>
          <w:szCs w:val="28"/>
        </w:rPr>
        <w:t>In de academie van</w:t>
      </w:r>
      <w:r w:rsidR="00F01298" w:rsidRPr="00A66010">
        <w:rPr>
          <w:sz w:val="28"/>
          <w:szCs w:val="28"/>
        </w:rPr>
        <w:t xml:space="preserve"> SAMWD</w:t>
      </w:r>
      <w:r w:rsidRPr="00A66010">
        <w:rPr>
          <w:sz w:val="28"/>
          <w:szCs w:val="28"/>
        </w:rPr>
        <w:t xml:space="preserve"> Zottegem worden de</w:t>
      </w:r>
      <w:r w:rsidR="00F01298" w:rsidRPr="00A66010">
        <w:rPr>
          <w:sz w:val="28"/>
          <w:szCs w:val="28"/>
        </w:rPr>
        <w:t>ze</w:t>
      </w:r>
      <w:r w:rsidRPr="00A66010">
        <w:rPr>
          <w:sz w:val="28"/>
          <w:szCs w:val="28"/>
        </w:rPr>
        <w:t xml:space="preserve"> lessen gegeven</w:t>
      </w:r>
      <w:r w:rsidR="00F01298" w:rsidRPr="00A66010">
        <w:rPr>
          <w:sz w:val="28"/>
          <w:szCs w:val="28"/>
        </w:rPr>
        <w:t xml:space="preserve"> voor viool en altviool.</w:t>
      </w:r>
    </w:p>
    <w:p w:rsidR="008C406D" w:rsidRPr="008C406D" w:rsidRDefault="006F0ED0" w:rsidP="006F0ED0">
      <w:pPr>
        <w:pStyle w:val="ondertiteltje"/>
      </w:pPr>
      <w:r>
        <w:t>Waar knelt het schoentje</w:t>
      </w:r>
      <w:r w:rsidR="00F01298" w:rsidRPr="008C406D">
        <w:t>?</w:t>
      </w:r>
    </w:p>
    <w:p w:rsidR="0039268E" w:rsidRPr="00155234" w:rsidRDefault="0039268E" w:rsidP="006F0ED0">
      <w:pPr>
        <w:rPr>
          <w:sz w:val="28"/>
          <w:szCs w:val="28"/>
        </w:rPr>
      </w:pPr>
      <w:r w:rsidRPr="00155234">
        <w:rPr>
          <w:sz w:val="28"/>
          <w:szCs w:val="28"/>
        </w:rPr>
        <w:t>Echter voor violen zijn er vele Belgische Suzuk</w:t>
      </w:r>
      <w:r w:rsidR="00182D53" w:rsidRPr="00155234">
        <w:rPr>
          <w:sz w:val="28"/>
          <w:szCs w:val="28"/>
        </w:rPr>
        <w:t>i-opgeleide leerkrachten, voor a</w:t>
      </w:r>
      <w:r w:rsidR="00AD7C22">
        <w:rPr>
          <w:sz w:val="28"/>
          <w:szCs w:val="28"/>
        </w:rPr>
        <w:t>ltviool niet</w:t>
      </w:r>
      <w:r w:rsidRPr="00155234">
        <w:rPr>
          <w:sz w:val="28"/>
          <w:szCs w:val="28"/>
        </w:rPr>
        <w:t>!</w:t>
      </w:r>
      <w:r w:rsidR="00182D53" w:rsidRPr="00155234">
        <w:rPr>
          <w:sz w:val="28"/>
          <w:szCs w:val="28"/>
        </w:rPr>
        <w:t xml:space="preserve"> (Sam Knops is de enige voor a</w:t>
      </w:r>
      <w:r w:rsidR="00C03111" w:rsidRPr="00155234">
        <w:rPr>
          <w:sz w:val="28"/>
          <w:szCs w:val="28"/>
        </w:rPr>
        <w:t>ltviool die alle levels van de opleiding behaald heeft</w:t>
      </w:r>
      <w:r w:rsidR="00F01298" w:rsidRPr="00155234">
        <w:rPr>
          <w:sz w:val="28"/>
          <w:szCs w:val="28"/>
        </w:rPr>
        <w:t xml:space="preserve"> in België</w:t>
      </w:r>
      <w:r w:rsidR="00C03111" w:rsidRPr="00155234">
        <w:rPr>
          <w:sz w:val="28"/>
          <w:szCs w:val="28"/>
        </w:rPr>
        <w:t>).</w:t>
      </w:r>
    </w:p>
    <w:p w:rsidR="00C03111" w:rsidRPr="00C03111" w:rsidRDefault="00C03111" w:rsidP="00C03111">
      <w:pPr>
        <w:pStyle w:val="Lijstalinea"/>
        <w:rPr>
          <w:sz w:val="28"/>
          <w:szCs w:val="28"/>
        </w:rPr>
      </w:pPr>
    </w:p>
    <w:p w:rsidR="00F01298" w:rsidRPr="00E65CE2" w:rsidRDefault="00F01298" w:rsidP="006F0ED0">
      <w:pPr>
        <w:rPr>
          <w:sz w:val="28"/>
          <w:szCs w:val="28"/>
        </w:rPr>
      </w:pPr>
      <w:r w:rsidRPr="00E65CE2">
        <w:rPr>
          <w:sz w:val="28"/>
          <w:szCs w:val="28"/>
        </w:rPr>
        <w:t>D</w:t>
      </w:r>
      <w:r w:rsidR="00C03111" w:rsidRPr="00E65CE2">
        <w:rPr>
          <w:sz w:val="28"/>
          <w:szCs w:val="28"/>
        </w:rPr>
        <w:t>us</w:t>
      </w:r>
      <w:r w:rsidRPr="00E65CE2">
        <w:rPr>
          <w:sz w:val="28"/>
          <w:szCs w:val="28"/>
        </w:rPr>
        <w:t xml:space="preserve"> moeten we voor deze extra leerkansen</w:t>
      </w:r>
      <w:r w:rsidR="00C03111" w:rsidRPr="00E65CE2">
        <w:rPr>
          <w:sz w:val="28"/>
          <w:szCs w:val="28"/>
        </w:rPr>
        <w:t xml:space="preserve"> een beroep doen op buitenlandse ‘Suzuki- leerkrachten’, </w:t>
      </w:r>
      <w:r w:rsidR="001C5BD6">
        <w:rPr>
          <w:sz w:val="28"/>
          <w:szCs w:val="28"/>
        </w:rPr>
        <w:t>dit</w:t>
      </w:r>
      <w:r w:rsidRPr="00E65CE2">
        <w:rPr>
          <w:sz w:val="28"/>
          <w:szCs w:val="28"/>
        </w:rPr>
        <w:t xml:space="preserve"> </w:t>
      </w:r>
      <w:r w:rsidR="00C03111" w:rsidRPr="00E65CE2">
        <w:rPr>
          <w:sz w:val="28"/>
          <w:szCs w:val="28"/>
        </w:rPr>
        <w:t>voor</w:t>
      </w:r>
      <w:r w:rsidR="009B5D21">
        <w:rPr>
          <w:sz w:val="28"/>
          <w:szCs w:val="28"/>
        </w:rPr>
        <w:t>:</w:t>
      </w:r>
    </w:p>
    <w:p w:rsidR="00F01298" w:rsidRDefault="00C03111" w:rsidP="00E65CE2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extra ‘altenzondagen’ </w:t>
      </w:r>
    </w:p>
    <w:p w:rsidR="00F01298" w:rsidRPr="006F0ED0" w:rsidRDefault="00F01298" w:rsidP="006F0ED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111">
        <w:rPr>
          <w:sz w:val="28"/>
          <w:szCs w:val="28"/>
        </w:rPr>
        <w:t>een jaarlijks</w:t>
      </w:r>
      <w:r>
        <w:rPr>
          <w:sz w:val="28"/>
          <w:szCs w:val="28"/>
        </w:rPr>
        <w:t xml:space="preserve"> altviool kamp</w:t>
      </w:r>
    </w:p>
    <w:p w:rsidR="00F01298" w:rsidRDefault="00F01298" w:rsidP="006F0ED0">
      <w:pPr>
        <w:pStyle w:val="ondertiteltje"/>
      </w:pPr>
      <w:r w:rsidRPr="00F01298">
        <w:t>Alle kansen voor iedereen</w:t>
      </w:r>
    </w:p>
    <w:p w:rsidR="00C03111" w:rsidRPr="006F0ED0" w:rsidRDefault="00F01298" w:rsidP="006F0ED0">
      <w:pPr>
        <w:rPr>
          <w:b/>
          <w:sz w:val="28"/>
          <w:szCs w:val="28"/>
        </w:rPr>
      </w:pPr>
      <w:r w:rsidRPr="002D29A9">
        <w:rPr>
          <w:sz w:val="28"/>
          <w:szCs w:val="28"/>
        </w:rPr>
        <w:t>We willen eigenlijk</w:t>
      </w:r>
      <w:r w:rsidR="00C03111" w:rsidRPr="002D29A9">
        <w:rPr>
          <w:sz w:val="28"/>
          <w:szCs w:val="28"/>
        </w:rPr>
        <w:t xml:space="preserve"> een ‘fonds’ aanleggen om deze</w:t>
      </w:r>
      <w:r w:rsidR="00182D53" w:rsidRPr="002D29A9">
        <w:rPr>
          <w:sz w:val="28"/>
          <w:szCs w:val="28"/>
        </w:rPr>
        <w:t xml:space="preserve"> extra</w:t>
      </w:r>
      <w:r w:rsidR="00C03111" w:rsidRPr="002D29A9">
        <w:rPr>
          <w:sz w:val="28"/>
          <w:szCs w:val="28"/>
        </w:rPr>
        <w:t xml:space="preserve"> activiteiten </w:t>
      </w:r>
      <w:r w:rsidR="00182D53" w:rsidRPr="002D29A9">
        <w:rPr>
          <w:sz w:val="28"/>
          <w:szCs w:val="28"/>
        </w:rPr>
        <w:t xml:space="preserve">aan democratische prijzen te kunnen aanbieden zodat ze voor elke leerling </w:t>
      </w:r>
      <w:r w:rsidR="00C03111" w:rsidRPr="002D29A9">
        <w:rPr>
          <w:sz w:val="28"/>
          <w:szCs w:val="28"/>
        </w:rPr>
        <w:t xml:space="preserve"> toegankelijk zijn.</w:t>
      </w:r>
      <w:r w:rsidRPr="002D29A9">
        <w:rPr>
          <w:sz w:val="28"/>
          <w:szCs w:val="28"/>
        </w:rPr>
        <w:t xml:space="preserve"> </w:t>
      </w:r>
      <w:r w:rsidRPr="002D29A9">
        <w:rPr>
          <w:b/>
          <w:sz w:val="28"/>
          <w:szCs w:val="28"/>
        </w:rPr>
        <w:t>We willen al deze jonge altviolisten de kans geven om z</w:t>
      </w:r>
      <w:r w:rsidR="00182D53" w:rsidRPr="002D29A9">
        <w:rPr>
          <w:b/>
          <w:sz w:val="28"/>
          <w:szCs w:val="28"/>
        </w:rPr>
        <w:t>ich ten volle te kunnen ontploo</w:t>
      </w:r>
      <w:r w:rsidRPr="002D29A9">
        <w:rPr>
          <w:b/>
          <w:sz w:val="28"/>
          <w:szCs w:val="28"/>
        </w:rPr>
        <w:t>ien en alle kansen te grijpen die er zijn.</w:t>
      </w:r>
    </w:p>
    <w:p w:rsidR="00F01298" w:rsidRPr="00F01298" w:rsidRDefault="00F01298" w:rsidP="006F0ED0">
      <w:pPr>
        <w:pStyle w:val="ondertiteltje"/>
      </w:pPr>
      <w:r w:rsidRPr="00F01298">
        <w:t xml:space="preserve">Het kleurt de wereld en raakt de harten </w:t>
      </w:r>
    </w:p>
    <w:p w:rsidR="00C03111" w:rsidRPr="00755178" w:rsidRDefault="00F01298" w:rsidP="006F0ED0">
      <w:pPr>
        <w:rPr>
          <w:sz w:val="28"/>
          <w:szCs w:val="28"/>
        </w:rPr>
      </w:pPr>
      <w:r w:rsidRPr="005F16BD">
        <w:rPr>
          <w:sz w:val="28"/>
          <w:szCs w:val="28"/>
        </w:rPr>
        <w:t xml:space="preserve">Het is zeer vertederend </w:t>
      </w:r>
      <w:r w:rsidR="00182D53" w:rsidRPr="005F16BD">
        <w:rPr>
          <w:sz w:val="28"/>
          <w:szCs w:val="28"/>
        </w:rPr>
        <w:t xml:space="preserve">om </w:t>
      </w:r>
      <w:r w:rsidR="00C03111" w:rsidRPr="005F16BD">
        <w:rPr>
          <w:sz w:val="28"/>
          <w:szCs w:val="28"/>
        </w:rPr>
        <w:t>die kinderen te zien groeien en bloeien in hun</w:t>
      </w:r>
      <w:r w:rsidRPr="005F16BD">
        <w:rPr>
          <w:sz w:val="28"/>
          <w:szCs w:val="28"/>
        </w:rPr>
        <w:t xml:space="preserve"> passie ‘samen altviool spelen’.</w:t>
      </w:r>
    </w:p>
    <w:p w:rsidR="00C03111" w:rsidRPr="006F0ED0" w:rsidRDefault="00C03111" w:rsidP="006F0ED0">
      <w:pPr>
        <w:rPr>
          <w:sz w:val="28"/>
          <w:szCs w:val="28"/>
        </w:rPr>
      </w:pPr>
      <w:r w:rsidRPr="00755178">
        <w:rPr>
          <w:sz w:val="28"/>
          <w:szCs w:val="28"/>
        </w:rPr>
        <w:t xml:space="preserve">Het verbindt vanuit het hart, het verbindt wat echt is, in een sfeer van respect en plezier. Muziek, zeker gebracht door kinderen, </w:t>
      </w:r>
      <w:r w:rsidR="00AA240E">
        <w:rPr>
          <w:sz w:val="28"/>
          <w:szCs w:val="28"/>
        </w:rPr>
        <w:t>verblijdt en ontroert de wereld! Zij zijn de toekomst</w:t>
      </w:r>
      <w:r w:rsidRPr="00755178">
        <w:rPr>
          <w:sz w:val="28"/>
          <w:szCs w:val="28"/>
        </w:rPr>
        <w:t>!</w:t>
      </w:r>
    </w:p>
    <w:p w:rsidR="00C03111" w:rsidRPr="009218B0" w:rsidRDefault="00AA240E" w:rsidP="006F0ED0">
      <w:pPr>
        <w:pStyle w:val="ondertiteltje"/>
      </w:pPr>
      <w:r>
        <w:t>Bewijs dat we het menen</w:t>
      </w:r>
      <w:r w:rsidR="00C03111" w:rsidRPr="009218B0">
        <w:t>!</w:t>
      </w:r>
      <w:r>
        <w:t xml:space="preserve"> Noteer alvast</w:t>
      </w:r>
      <w:r w:rsidR="005B365F">
        <w:t>!</w:t>
      </w:r>
    </w:p>
    <w:p w:rsidR="00C03111" w:rsidRPr="006F0ED0" w:rsidRDefault="00C03111" w:rsidP="006F0ED0">
      <w:pPr>
        <w:pStyle w:val="Lijstalinea"/>
        <w:ind w:left="0"/>
        <w:jc w:val="center"/>
        <w:rPr>
          <w:b/>
          <w:color w:val="E36C0A" w:themeColor="accent6" w:themeShade="BF"/>
          <w:sz w:val="32"/>
          <w:szCs w:val="28"/>
        </w:rPr>
      </w:pPr>
      <w:r w:rsidRPr="006F0ED0">
        <w:rPr>
          <w:b/>
          <w:color w:val="E36C0A" w:themeColor="accent6" w:themeShade="BF"/>
          <w:sz w:val="32"/>
          <w:szCs w:val="28"/>
        </w:rPr>
        <w:t>Con Calore Presenteert</w:t>
      </w:r>
      <w:r w:rsidR="00F54FC5">
        <w:rPr>
          <w:b/>
          <w:color w:val="E36C0A" w:themeColor="accent6" w:themeShade="BF"/>
          <w:sz w:val="32"/>
          <w:szCs w:val="28"/>
        </w:rPr>
        <w:t>:</w:t>
      </w:r>
    </w:p>
    <w:p w:rsidR="00182D53" w:rsidRPr="006F0ED0" w:rsidRDefault="00AA240E" w:rsidP="006F0ED0">
      <w:pPr>
        <w:pStyle w:val="Lijstalinea"/>
        <w:ind w:left="0"/>
        <w:jc w:val="center"/>
        <w:rPr>
          <w:b/>
          <w:color w:val="E36C0A" w:themeColor="accent6" w:themeShade="BF"/>
          <w:sz w:val="32"/>
          <w:szCs w:val="28"/>
        </w:rPr>
      </w:pPr>
      <w:r w:rsidRPr="006F0ED0">
        <w:rPr>
          <w:b/>
          <w:color w:val="E36C0A" w:themeColor="accent6" w:themeShade="BF"/>
          <w:sz w:val="32"/>
          <w:szCs w:val="28"/>
        </w:rPr>
        <w:t>zondag</w:t>
      </w:r>
      <w:r w:rsidR="00F66F14" w:rsidRPr="006F0ED0">
        <w:rPr>
          <w:b/>
          <w:color w:val="E36C0A" w:themeColor="accent6" w:themeShade="BF"/>
          <w:sz w:val="32"/>
          <w:szCs w:val="28"/>
        </w:rPr>
        <w:t xml:space="preserve"> 25</w:t>
      </w:r>
      <w:r w:rsidR="00C03111" w:rsidRPr="006F0ED0">
        <w:rPr>
          <w:b/>
          <w:color w:val="E36C0A" w:themeColor="accent6" w:themeShade="BF"/>
          <w:sz w:val="32"/>
          <w:szCs w:val="28"/>
        </w:rPr>
        <w:t xml:space="preserve"> februari</w:t>
      </w:r>
      <w:r w:rsidR="00F66F14" w:rsidRPr="006F0ED0">
        <w:rPr>
          <w:b/>
          <w:color w:val="E36C0A" w:themeColor="accent6" w:themeShade="BF"/>
          <w:sz w:val="32"/>
          <w:szCs w:val="28"/>
        </w:rPr>
        <w:t xml:space="preserve"> 2018</w:t>
      </w:r>
      <w:r w:rsidR="00182D53" w:rsidRPr="006F0ED0">
        <w:rPr>
          <w:b/>
          <w:color w:val="E36C0A" w:themeColor="accent6" w:themeShade="BF"/>
          <w:sz w:val="32"/>
          <w:szCs w:val="28"/>
        </w:rPr>
        <w:t xml:space="preserve"> om</w:t>
      </w:r>
      <w:r w:rsidR="00C03111" w:rsidRPr="006F0ED0">
        <w:rPr>
          <w:b/>
          <w:color w:val="E36C0A" w:themeColor="accent6" w:themeShade="BF"/>
          <w:sz w:val="32"/>
          <w:szCs w:val="28"/>
        </w:rPr>
        <w:t xml:space="preserve"> 1</w:t>
      </w:r>
      <w:r w:rsidR="00F66F14" w:rsidRPr="006F0ED0">
        <w:rPr>
          <w:b/>
          <w:color w:val="E36C0A" w:themeColor="accent6" w:themeShade="BF"/>
          <w:sz w:val="32"/>
          <w:szCs w:val="28"/>
        </w:rPr>
        <w:t xml:space="preserve">5 </w:t>
      </w:r>
      <w:r w:rsidR="00182D53" w:rsidRPr="006F0ED0">
        <w:rPr>
          <w:b/>
          <w:color w:val="E36C0A" w:themeColor="accent6" w:themeShade="BF"/>
          <w:sz w:val="32"/>
          <w:szCs w:val="28"/>
        </w:rPr>
        <w:t>u</w:t>
      </w:r>
    </w:p>
    <w:p w:rsidR="005B365F" w:rsidRPr="006F0ED0" w:rsidRDefault="007D113E" w:rsidP="006F0ED0">
      <w:pPr>
        <w:pStyle w:val="Lijstalinea"/>
        <w:ind w:left="0"/>
        <w:jc w:val="center"/>
        <w:rPr>
          <w:b/>
          <w:color w:val="E36C0A" w:themeColor="accent6" w:themeShade="BF"/>
          <w:sz w:val="32"/>
          <w:szCs w:val="28"/>
        </w:rPr>
      </w:pPr>
      <w:r w:rsidRPr="006F0ED0">
        <w:rPr>
          <w:b/>
          <w:color w:val="E36C0A" w:themeColor="accent6" w:themeShade="BF"/>
          <w:sz w:val="32"/>
          <w:szCs w:val="28"/>
        </w:rPr>
        <w:t>een concert in D</w:t>
      </w:r>
      <w:r w:rsidR="00C03111" w:rsidRPr="006F0ED0">
        <w:rPr>
          <w:b/>
          <w:color w:val="E36C0A" w:themeColor="accent6" w:themeShade="BF"/>
          <w:sz w:val="32"/>
          <w:szCs w:val="28"/>
        </w:rPr>
        <w:t xml:space="preserve">e Kluize </w:t>
      </w:r>
    </w:p>
    <w:p w:rsidR="005B365F" w:rsidRPr="006F0ED0" w:rsidRDefault="005B365F" w:rsidP="006F0ED0">
      <w:pPr>
        <w:pStyle w:val="Lijstalinea"/>
        <w:ind w:left="0"/>
        <w:jc w:val="center"/>
        <w:rPr>
          <w:b/>
          <w:color w:val="E36C0A" w:themeColor="accent6" w:themeShade="BF"/>
          <w:sz w:val="32"/>
          <w:szCs w:val="28"/>
        </w:rPr>
      </w:pPr>
      <w:r w:rsidRPr="006F0ED0">
        <w:rPr>
          <w:b/>
          <w:color w:val="E36C0A" w:themeColor="accent6" w:themeShade="BF"/>
          <w:sz w:val="32"/>
          <w:szCs w:val="28"/>
        </w:rPr>
        <w:t xml:space="preserve">Sportstraat 3 </w:t>
      </w:r>
      <w:r w:rsidR="00073092">
        <w:rPr>
          <w:b/>
          <w:color w:val="E36C0A" w:themeColor="accent6" w:themeShade="BF"/>
          <w:sz w:val="32"/>
          <w:szCs w:val="28"/>
        </w:rPr>
        <w:t>–</w:t>
      </w:r>
      <w:r w:rsidRPr="006F0ED0">
        <w:rPr>
          <w:b/>
          <w:color w:val="E36C0A" w:themeColor="accent6" w:themeShade="BF"/>
          <w:sz w:val="32"/>
          <w:szCs w:val="28"/>
        </w:rPr>
        <w:t xml:space="preserve"> </w:t>
      </w:r>
      <w:r w:rsidR="00073092">
        <w:rPr>
          <w:b/>
          <w:color w:val="E36C0A" w:themeColor="accent6" w:themeShade="BF"/>
          <w:sz w:val="32"/>
          <w:szCs w:val="28"/>
        </w:rPr>
        <w:t xml:space="preserve">9860 </w:t>
      </w:r>
      <w:r w:rsidRPr="006F0ED0">
        <w:rPr>
          <w:b/>
          <w:color w:val="E36C0A" w:themeColor="accent6" w:themeShade="BF"/>
          <w:sz w:val="32"/>
          <w:szCs w:val="28"/>
        </w:rPr>
        <w:t>Oosterzele</w:t>
      </w:r>
    </w:p>
    <w:p w:rsidR="00182D53" w:rsidRPr="006F0ED0" w:rsidRDefault="00182D53" w:rsidP="006F0ED0">
      <w:pPr>
        <w:pStyle w:val="Lijstalinea"/>
        <w:ind w:left="0"/>
        <w:jc w:val="center"/>
        <w:rPr>
          <w:b/>
          <w:color w:val="E36C0A" w:themeColor="accent6" w:themeShade="BF"/>
          <w:sz w:val="28"/>
          <w:szCs w:val="28"/>
        </w:rPr>
      </w:pPr>
      <w:r w:rsidRPr="006F0ED0">
        <w:rPr>
          <w:b/>
          <w:color w:val="E36C0A" w:themeColor="accent6" w:themeShade="BF"/>
          <w:sz w:val="28"/>
          <w:szCs w:val="28"/>
        </w:rPr>
        <w:t>Concert van jonge altviolisten 4</w:t>
      </w:r>
      <w:r w:rsidR="002E1532" w:rsidRPr="006F0ED0">
        <w:rPr>
          <w:b/>
          <w:color w:val="E36C0A" w:themeColor="accent6" w:themeShade="BF"/>
          <w:sz w:val="28"/>
          <w:szCs w:val="28"/>
        </w:rPr>
        <w:t xml:space="preserve"> – 14 </w:t>
      </w:r>
      <w:r w:rsidRPr="006F0ED0">
        <w:rPr>
          <w:b/>
          <w:color w:val="E36C0A" w:themeColor="accent6" w:themeShade="BF"/>
          <w:sz w:val="28"/>
          <w:szCs w:val="28"/>
        </w:rPr>
        <w:t>j</w:t>
      </w:r>
      <w:r w:rsidR="002E1532" w:rsidRPr="006F0ED0">
        <w:rPr>
          <w:b/>
          <w:color w:val="E36C0A" w:themeColor="accent6" w:themeShade="BF"/>
          <w:sz w:val="28"/>
          <w:szCs w:val="28"/>
        </w:rPr>
        <w:t>aar</w:t>
      </w:r>
    </w:p>
    <w:p w:rsidR="00182D53" w:rsidRPr="006F0ED0" w:rsidRDefault="007355C5" w:rsidP="006F0ED0">
      <w:pPr>
        <w:pStyle w:val="Lijstalinea"/>
        <w:ind w:left="0"/>
        <w:jc w:val="center"/>
        <w:rPr>
          <w:b/>
          <w:color w:val="E36C0A" w:themeColor="accent6" w:themeShade="BF"/>
          <w:sz w:val="28"/>
          <w:szCs w:val="28"/>
        </w:rPr>
      </w:pPr>
      <w:r w:rsidRPr="006F0ED0">
        <w:rPr>
          <w:b/>
          <w:color w:val="E36C0A" w:themeColor="accent6" w:themeShade="BF"/>
          <w:sz w:val="28"/>
          <w:szCs w:val="28"/>
        </w:rPr>
        <w:t xml:space="preserve"> </w:t>
      </w:r>
      <w:r w:rsidR="00073092" w:rsidRPr="00073092">
        <w:rPr>
          <w:b/>
          <w:color w:val="E36C0A" w:themeColor="accent6" w:themeShade="BF"/>
          <w:sz w:val="28"/>
          <w:szCs w:val="28"/>
        </w:rPr>
        <w:t xml:space="preserve">Wordt ondersteund </w:t>
      </w:r>
      <w:r w:rsidR="00994886" w:rsidRPr="00073092">
        <w:rPr>
          <w:b/>
          <w:color w:val="E36C0A" w:themeColor="accent6" w:themeShade="BF"/>
          <w:sz w:val="28"/>
          <w:szCs w:val="28"/>
        </w:rPr>
        <w:t>d</w:t>
      </w:r>
      <w:r w:rsidR="00994886" w:rsidRPr="006F0ED0">
        <w:rPr>
          <w:b/>
          <w:color w:val="E36C0A" w:themeColor="accent6" w:themeShade="BF"/>
          <w:sz w:val="28"/>
          <w:szCs w:val="28"/>
        </w:rPr>
        <w:t>oor de professionals:</w:t>
      </w:r>
    </w:p>
    <w:p w:rsidR="00182D53" w:rsidRPr="006F0ED0" w:rsidRDefault="00182D53" w:rsidP="006F0ED0">
      <w:pPr>
        <w:pStyle w:val="Lijstalinea"/>
        <w:ind w:left="0"/>
        <w:jc w:val="center"/>
        <w:rPr>
          <w:b/>
          <w:color w:val="E36C0A" w:themeColor="accent6" w:themeShade="BF"/>
          <w:sz w:val="28"/>
          <w:szCs w:val="28"/>
        </w:rPr>
      </w:pPr>
      <w:r w:rsidRPr="006F0ED0">
        <w:rPr>
          <w:b/>
          <w:color w:val="E36C0A" w:themeColor="accent6" w:themeShade="BF"/>
          <w:sz w:val="28"/>
          <w:szCs w:val="28"/>
        </w:rPr>
        <w:t xml:space="preserve"> Leo De Neve – Steven De Roeck - Sam Knops</w:t>
      </w:r>
      <w:r w:rsidR="00BE0742" w:rsidRPr="006F0ED0">
        <w:rPr>
          <w:b/>
          <w:color w:val="E36C0A" w:themeColor="accent6" w:themeShade="BF"/>
          <w:sz w:val="28"/>
          <w:szCs w:val="28"/>
        </w:rPr>
        <w:t>.</w:t>
      </w:r>
    </w:p>
    <w:p w:rsidR="009218B0" w:rsidRPr="006F0ED0" w:rsidRDefault="009218B0" w:rsidP="006F0ED0">
      <w:pPr>
        <w:pStyle w:val="Lijstalinea"/>
        <w:ind w:left="0"/>
        <w:rPr>
          <w:b/>
          <w:color w:val="E36C0A" w:themeColor="accent6" w:themeShade="BF"/>
          <w:sz w:val="28"/>
          <w:szCs w:val="28"/>
        </w:rPr>
      </w:pPr>
    </w:p>
    <w:p w:rsidR="009218B0" w:rsidRPr="00F54FC5" w:rsidRDefault="009218B0" w:rsidP="006F0ED0">
      <w:pPr>
        <w:pStyle w:val="Lijstalinea"/>
        <w:ind w:left="0"/>
        <w:rPr>
          <w:b/>
          <w:color w:val="000000" w:themeColor="text1"/>
          <w:sz w:val="28"/>
          <w:szCs w:val="28"/>
        </w:rPr>
      </w:pPr>
      <w:r w:rsidRPr="00F54FC5">
        <w:rPr>
          <w:b/>
          <w:color w:val="000000" w:themeColor="text1"/>
          <w:sz w:val="28"/>
          <w:szCs w:val="28"/>
        </w:rPr>
        <w:t>300 zitplaatsen, veel families met jonge kinderen</w:t>
      </w:r>
      <w:r w:rsidR="008C406D" w:rsidRPr="00F54FC5">
        <w:rPr>
          <w:b/>
          <w:color w:val="000000" w:themeColor="text1"/>
          <w:sz w:val="28"/>
          <w:szCs w:val="28"/>
        </w:rPr>
        <w:t>, iedereen welkom !</w:t>
      </w:r>
    </w:p>
    <w:p w:rsidR="009218B0" w:rsidRDefault="009218B0" w:rsidP="00C03111">
      <w:pPr>
        <w:pStyle w:val="Lijstalinea"/>
        <w:rPr>
          <w:sz w:val="28"/>
          <w:szCs w:val="28"/>
        </w:rPr>
      </w:pPr>
    </w:p>
    <w:p w:rsidR="006F0ED0" w:rsidRDefault="00182D53" w:rsidP="006F0ED0">
      <w:pPr>
        <w:pStyle w:val="Lijstalinea"/>
        <w:ind w:left="0"/>
        <w:rPr>
          <w:b/>
          <w:sz w:val="24"/>
          <w:szCs w:val="24"/>
        </w:rPr>
      </w:pPr>
      <w:r w:rsidRPr="005B365F">
        <w:rPr>
          <w:b/>
          <w:sz w:val="24"/>
          <w:szCs w:val="24"/>
        </w:rPr>
        <w:t>Vul uw emailadres in en we houden u op de hoogte wanneer de online ticketverkoop van start gaat</w:t>
      </w:r>
      <w:r w:rsidR="006F0ED0">
        <w:rPr>
          <w:b/>
          <w:sz w:val="24"/>
          <w:szCs w:val="24"/>
        </w:rPr>
        <w:t>.</w:t>
      </w:r>
    </w:p>
    <w:p w:rsidR="005468C5" w:rsidRPr="00C64E00" w:rsidRDefault="005468C5" w:rsidP="006F0ED0">
      <w:pPr>
        <w:pStyle w:val="Lijstalinea"/>
        <w:ind w:left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br w:type="page"/>
      </w:r>
    </w:p>
    <w:p w:rsidR="005B365F" w:rsidRPr="00F54FC5" w:rsidRDefault="005B365F" w:rsidP="00F54FC5">
      <w:pPr>
        <w:pStyle w:val="Lijstalinea"/>
        <w:jc w:val="center"/>
        <w:rPr>
          <w:b/>
          <w:sz w:val="32"/>
          <w:szCs w:val="32"/>
        </w:rPr>
      </w:pPr>
      <w:r w:rsidRPr="005B365F">
        <w:rPr>
          <w:b/>
          <w:sz w:val="32"/>
          <w:szCs w:val="32"/>
        </w:rPr>
        <w:t>Alvast heel erg bedankt voor uw steun</w:t>
      </w:r>
      <w:r w:rsidR="00F54FC5">
        <w:rPr>
          <w:b/>
          <w:sz w:val="32"/>
          <w:szCs w:val="32"/>
        </w:rPr>
        <w:t xml:space="preserve"> </w:t>
      </w:r>
      <w:r w:rsidR="006F0ED0" w:rsidRPr="00F54FC5">
        <w:rPr>
          <w:b/>
          <w:sz w:val="32"/>
          <w:szCs w:val="32"/>
        </w:rPr>
        <w:t>en tot op het concert</w:t>
      </w:r>
      <w:r w:rsidRPr="00F54FC5">
        <w:rPr>
          <w:b/>
          <w:sz w:val="32"/>
          <w:szCs w:val="32"/>
        </w:rPr>
        <w:t>!</w:t>
      </w:r>
    </w:p>
    <w:p w:rsidR="008C406D" w:rsidRPr="00C64E00" w:rsidRDefault="008C406D" w:rsidP="008C406D">
      <w:pPr>
        <w:rPr>
          <w:sz w:val="28"/>
          <w:szCs w:val="28"/>
        </w:rPr>
      </w:pPr>
      <w:r w:rsidRPr="00C64E00">
        <w:rPr>
          <w:b/>
          <w:sz w:val="28"/>
          <w:szCs w:val="28"/>
        </w:rPr>
        <w:t>Sponsor mogelijkheden</w:t>
      </w:r>
      <w:r w:rsidR="00C64E00">
        <w:rPr>
          <w:b/>
          <w:sz w:val="28"/>
          <w:szCs w:val="28"/>
        </w:rPr>
        <w:t>: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2368"/>
        <w:gridCol w:w="1766"/>
        <w:gridCol w:w="1718"/>
        <w:gridCol w:w="1718"/>
        <w:gridCol w:w="1718"/>
      </w:tblGrid>
      <w:tr w:rsidR="008C406D" w:rsidTr="00F5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8C406D" w:rsidRDefault="008C406D" w:rsidP="00280CA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8C406D" w:rsidRDefault="008C406D" w:rsidP="00280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Exclusieve </w:t>
            </w:r>
          </w:p>
          <w:p w:rsidR="008C406D" w:rsidRDefault="008C406D" w:rsidP="00280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Pakket 3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Pakket 2 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Pakket 1</w:t>
            </w:r>
          </w:p>
        </w:tc>
      </w:tr>
      <w:tr w:rsidR="008C406D" w:rsidTr="00F5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8C406D" w:rsidRDefault="008C406D" w:rsidP="0028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Programmaboekje</w:t>
            </w:r>
          </w:p>
          <w:p w:rsidR="008C406D" w:rsidRDefault="008C406D" w:rsidP="0028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(A5)</w:t>
            </w:r>
          </w:p>
        </w:tc>
        <w:tc>
          <w:tcPr>
            <w:tcW w:w="1766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pagina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pagina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pagina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pagina</w:t>
            </w:r>
          </w:p>
        </w:tc>
      </w:tr>
      <w:tr w:rsidR="008C406D" w:rsidTr="00F5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8C406D" w:rsidRDefault="008C406D" w:rsidP="0028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Affiche</w:t>
            </w:r>
          </w:p>
        </w:tc>
        <w:tc>
          <w:tcPr>
            <w:tcW w:w="1766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r w:rsidR="00E47912">
              <w:rPr>
                <w:sz w:val="28"/>
                <w:szCs w:val="28"/>
              </w:rPr>
              <w:t xml:space="preserve"> *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Neen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Neen</w:t>
            </w:r>
          </w:p>
        </w:tc>
        <w:tc>
          <w:tcPr>
            <w:tcW w:w="1718" w:type="dxa"/>
          </w:tcPr>
          <w:p w:rsidR="008C406D" w:rsidRDefault="006F0ED0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8C406D">
              <w:rPr>
                <w:sz w:val="28"/>
                <w:szCs w:val="28"/>
              </w:rPr>
              <w:t>een</w:t>
            </w:r>
          </w:p>
        </w:tc>
      </w:tr>
      <w:tr w:rsidR="008C406D" w:rsidTr="00F5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8C406D" w:rsidRDefault="008C406D" w:rsidP="0028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Flyer</w:t>
            </w:r>
          </w:p>
        </w:tc>
        <w:tc>
          <w:tcPr>
            <w:tcW w:w="1766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Neen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Neen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Neen</w:t>
            </w:r>
          </w:p>
        </w:tc>
      </w:tr>
      <w:tr w:rsidR="008C406D" w:rsidTr="00F5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8C406D" w:rsidRDefault="008C406D" w:rsidP="0028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 met link naar eigen website</w:t>
            </w:r>
          </w:p>
        </w:tc>
        <w:tc>
          <w:tcPr>
            <w:tcW w:w="1766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</w:tr>
      <w:tr w:rsidR="008C406D" w:rsidTr="00F5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8C406D" w:rsidRDefault="008C406D" w:rsidP="0028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Vrijkaarten</w:t>
            </w:r>
          </w:p>
        </w:tc>
        <w:tc>
          <w:tcPr>
            <w:tcW w:w="1766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406D" w:rsidTr="00F5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8C406D" w:rsidRDefault="008C406D" w:rsidP="00280CA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C406D" w:rsidTr="00F5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8C406D" w:rsidRDefault="008C406D" w:rsidP="00280CA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8C406D" w:rsidRDefault="00182D53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Vanaf </w:t>
            </w:r>
            <w:r w:rsidR="008C406D">
              <w:rPr>
                <w:sz w:val="28"/>
                <w:szCs w:val="28"/>
              </w:rPr>
              <w:t>250 €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100 €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50 €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30 €</w:t>
            </w:r>
          </w:p>
        </w:tc>
      </w:tr>
      <w:tr w:rsidR="008C406D" w:rsidTr="00F5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</w:tcPr>
          <w:p w:rsidR="008C406D" w:rsidRDefault="008C406D" w:rsidP="00280CAE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8C406D" w:rsidRDefault="00182D53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82D53">
              <w:rPr>
                <w:b/>
                <w:sz w:val="28"/>
                <w:szCs w:val="28"/>
              </w:rPr>
              <w:t>Max</w:t>
            </w:r>
            <w:r w:rsidR="00F54FC5">
              <w:rPr>
                <w:b/>
                <w:sz w:val="28"/>
                <w:szCs w:val="28"/>
              </w:rPr>
              <w:t>.</w:t>
            </w:r>
            <w:r w:rsidRPr="00182D53">
              <w:rPr>
                <w:b/>
                <w:sz w:val="28"/>
                <w:szCs w:val="28"/>
              </w:rPr>
              <w:t xml:space="preserve"> 5</w:t>
            </w:r>
            <w:r w:rsidR="008C406D">
              <w:rPr>
                <w:sz w:val="28"/>
                <w:szCs w:val="28"/>
              </w:rPr>
              <w:t xml:space="preserve"> exclusieve sponsors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Onbeperkt</w:t>
            </w:r>
          </w:p>
          <w:p w:rsidR="00182D53" w:rsidRDefault="00182D53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aantal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Onbeperkt</w:t>
            </w:r>
          </w:p>
          <w:p w:rsidR="00182D53" w:rsidRDefault="00182D53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aantal</w:t>
            </w:r>
          </w:p>
        </w:tc>
        <w:tc>
          <w:tcPr>
            <w:tcW w:w="1718" w:type="dxa"/>
          </w:tcPr>
          <w:p w:rsidR="008C406D" w:rsidRDefault="008C406D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Onbeperkt</w:t>
            </w:r>
          </w:p>
          <w:p w:rsidR="00182D53" w:rsidRDefault="00182D53" w:rsidP="002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aantal</w:t>
            </w:r>
          </w:p>
        </w:tc>
      </w:tr>
      <w:tr w:rsidR="006F0ED0" w:rsidTr="00F5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</w:tcPr>
          <w:p w:rsidR="006F0ED0" w:rsidRDefault="006F0ED0" w:rsidP="00280CAE">
            <w:pPr>
              <w:rPr>
                <w:sz w:val="28"/>
                <w:szCs w:val="28"/>
              </w:rPr>
            </w:pPr>
            <w:r w:rsidRPr="00FD2843">
              <w:rPr>
                <w:sz w:val="28"/>
                <w:szCs w:val="32"/>
              </w:rPr>
              <w:t>* Het logo komt op de affiche indien voor 1 december 2017 het bedrag overgeschreven is op de rekening van Con Calore.</w:t>
            </w:r>
          </w:p>
        </w:tc>
      </w:tr>
      <w:tr w:rsidR="00F54FC5" w:rsidTr="00F5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</w:tcPr>
          <w:p w:rsidR="00F54FC5" w:rsidRPr="00F54FC5" w:rsidRDefault="00F54FC5" w:rsidP="008C4E86">
            <w:pPr>
              <w:pStyle w:val="Lijstalinea"/>
              <w:tabs>
                <w:tab w:val="right" w:leader="dot" w:pos="9072"/>
              </w:tabs>
              <w:spacing w:before="120"/>
              <w:ind w:left="0"/>
              <w:contextualSpacing w:val="0"/>
              <w:rPr>
                <w:b w:val="0"/>
                <w:sz w:val="32"/>
                <w:szCs w:val="32"/>
              </w:rPr>
            </w:pPr>
            <w:r w:rsidRPr="00F54FC5">
              <w:rPr>
                <w:b w:val="0"/>
                <w:sz w:val="32"/>
                <w:szCs w:val="32"/>
              </w:rPr>
              <w:t xml:space="preserve">Bedrijf / winkel: </w:t>
            </w:r>
            <w:r w:rsidRPr="00F54FC5">
              <w:rPr>
                <w:b w:val="0"/>
                <w:sz w:val="32"/>
                <w:szCs w:val="32"/>
              </w:rPr>
              <w:tab/>
            </w:r>
          </w:p>
          <w:p w:rsidR="00F54FC5" w:rsidRPr="00F54FC5" w:rsidRDefault="00F54FC5" w:rsidP="008C4E86">
            <w:pPr>
              <w:pStyle w:val="Lijstalinea"/>
              <w:tabs>
                <w:tab w:val="right" w:leader="dot" w:pos="9072"/>
              </w:tabs>
              <w:spacing w:before="120"/>
              <w:ind w:left="0"/>
              <w:contextualSpacing w:val="0"/>
              <w:rPr>
                <w:b w:val="0"/>
                <w:sz w:val="32"/>
                <w:szCs w:val="32"/>
              </w:rPr>
            </w:pPr>
            <w:r w:rsidRPr="00F54FC5">
              <w:rPr>
                <w:b w:val="0"/>
                <w:sz w:val="32"/>
                <w:szCs w:val="32"/>
              </w:rPr>
              <w:t xml:space="preserve">Facturatie adres: </w:t>
            </w:r>
            <w:r w:rsidRPr="00F54FC5">
              <w:rPr>
                <w:b w:val="0"/>
                <w:sz w:val="32"/>
                <w:szCs w:val="32"/>
              </w:rPr>
              <w:tab/>
            </w:r>
          </w:p>
          <w:p w:rsidR="00F54FC5" w:rsidRPr="00F54FC5" w:rsidRDefault="00F54FC5" w:rsidP="008C4E86">
            <w:pPr>
              <w:pStyle w:val="Lijstalinea"/>
              <w:tabs>
                <w:tab w:val="right" w:leader="dot" w:pos="9072"/>
              </w:tabs>
              <w:spacing w:before="120"/>
              <w:ind w:left="0"/>
              <w:contextualSpacing w:val="0"/>
              <w:rPr>
                <w:b w:val="0"/>
                <w:sz w:val="32"/>
                <w:szCs w:val="32"/>
              </w:rPr>
            </w:pPr>
            <w:r w:rsidRPr="00F54FC5">
              <w:rPr>
                <w:b w:val="0"/>
                <w:sz w:val="32"/>
                <w:szCs w:val="32"/>
              </w:rPr>
              <w:tab/>
            </w:r>
          </w:p>
          <w:p w:rsidR="00F54FC5" w:rsidRPr="00F54FC5" w:rsidRDefault="00F54FC5" w:rsidP="008C4E86">
            <w:pPr>
              <w:pStyle w:val="Lijstalinea"/>
              <w:tabs>
                <w:tab w:val="left" w:leader="dot" w:pos="4253"/>
                <w:tab w:val="right" w:leader="dot" w:pos="9072"/>
              </w:tabs>
              <w:spacing w:before="120"/>
              <w:ind w:left="0"/>
              <w:contextualSpacing w:val="0"/>
              <w:rPr>
                <w:b w:val="0"/>
                <w:sz w:val="32"/>
                <w:szCs w:val="32"/>
                <w:lang w:val="nl-NL"/>
              </w:rPr>
            </w:pPr>
            <w:proofErr w:type="gramStart"/>
            <w:r w:rsidRPr="00F54FC5">
              <w:rPr>
                <w:b w:val="0"/>
                <w:sz w:val="32"/>
                <w:szCs w:val="32"/>
                <w:lang w:val="nl-NL"/>
              </w:rPr>
              <w:t>BTW</w:t>
            </w:r>
            <w:proofErr w:type="gramEnd"/>
            <w:r w:rsidRPr="00F54FC5">
              <w:rPr>
                <w:b w:val="0"/>
                <w:sz w:val="32"/>
                <w:szCs w:val="32"/>
                <w:lang w:val="nl-NL"/>
              </w:rPr>
              <w:t xml:space="preserve"> </w:t>
            </w:r>
            <w:proofErr w:type="spellStart"/>
            <w:r w:rsidRPr="00F54FC5">
              <w:rPr>
                <w:b w:val="0"/>
                <w:sz w:val="32"/>
                <w:szCs w:val="32"/>
                <w:lang w:val="nl-NL"/>
              </w:rPr>
              <w:t>nr</w:t>
            </w:r>
            <w:proofErr w:type="spellEnd"/>
            <w:r w:rsidRPr="00F54FC5">
              <w:rPr>
                <w:b w:val="0"/>
                <w:sz w:val="32"/>
                <w:szCs w:val="32"/>
                <w:lang w:val="nl-NL"/>
              </w:rPr>
              <w:t xml:space="preserve">: </w:t>
            </w:r>
            <w:r w:rsidRPr="00F54FC5">
              <w:rPr>
                <w:b w:val="0"/>
                <w:sz w:val="32"/>
                <w:szCs w:val="32"/>
                <w:lang w:val="nl-NL"/>
              </w:rPr>
              <w:tab/>
              <w:t xml:space="preserve">Tel.: </w:t>
            </w:r>
            <w:r w:rsidRPr="00F54FC5">
              <w:rPr>
                <w:b w:val="0"/>
                <w:sz w:val="32"/>
                <w:szCs w:val="32"/>
                <w:lang w:val="nl-NL"/>
              </w:rPr>
              <w:tab/>
            </w:r>
          </w:p>
          <w:p w:rsidR="00F54FC5" w:rsidRPr="00F54FC5" w:rsidRDefault="00F54FC5" w:rsidP="008C4E86">
            <w:pPr>
              <w:pStyle w:val="Lijstalinea"/>
              <w:tabs>
                <w:tab w:val="right" w:leader="dot" w:pos="9072"/>
              </w:tabs>
              <w:spacing w:before="120"/>
              <w:ind w:left="0"/>
              <w:contextualSpacing w:val="0"/>
              <w:rPr>
                <w:b w:val="0"/>
                <w:sz w:val="32"/>
                <w:szCs w:val="32"/>
                <w:lang w:val="en-US"/>
              </w:rPr>
            </w:pPr>
            <w:r w:rsidRPr="00F54FC5">
              <w:rPr>
                <w:b w:val="0"/>
                <w:sz w:val="32"/>
                <w:szCs w:val="32"/>
                <w:lang w:val="en-US"/>
              </w:rPr>
              <w:t xml:space="preserve">Website: </w:t>
            </w:r>
            <w:r w:rsidRPr="00F54FC5">
              <w:rPr>
                <w:b w:val="0"/>
                <w:sz w:val="32"/>
                <w:szCs w:val="32"/>
                <w:lang w:val="en-US"/>
              </w:rPr>
              <w:tab/>
            </w:r>
          </w:p>
          <w:p w:rsidR="00F54FC5" w:rsidRPr="008C4E86" w:rsidRDefault="00F54FC5" w:rsidP="008C4E86">
            <w:pPr>
              <w:pStyle w:val="Lijstalinea"/>
              <w:tabs>
                <w:tab w:val="right" w:leader="dot" w:pos="9072"/>
              </w:tabs>
              <w:spacing w:before="120"/>
              <w:ind w:left="0"/>
              <w:contextualSpacing w:val="0"/>
              <w:rPr>
                <w:b w:val="0"/>
                <w:sz w:val="32"/>
                <w:szCs w:val="32"/>
                <w:lang w:val="nl-NL"/>
              </w:rPr>
            </w:pPr>
            <w:r w:rsidRPr="008C4E86">
              <w:rPr>
                <w:b w:val="0"/>
                <w:sz w:val="32"/>
                <w:szCs w:val="32"/>
                <w:lang w:val="nl-NL"/>
              </w:rPr>
              <w:t xml:space="preserve">Email: </w:t>
            </w:r>
            <w:r w:rsidRPr="008C4E86">
              <w:rPr>
                <w:b w:val="0"/>
                <w:sz w:val="32"/>
                <w:szCs w:val="32"/>
                <w:lang w:val="nl-NL"/>
              </w:rPr>
              <w:tab/>
            </w:r>
          </w:p>
          <w:p w:rsidR="00F54FC5" w:rsidRPr="00F54FC5" w:rsidRDefault="00F54FC5" w:rsidP="008C4E86">
            <w:pPr>
              <w:pStyle w:val="Lijstalinea"/>
              <w:tabs>
                <w:tab w:val="right" w:leader="dot" w:pos="9072"/>
              </w:tabs>
              <w:spacing w:before="120"/>
              <w:ind w:left="0"/>
              <w:contextualSpacing w:val="0"/>
              <w:rPr>
                <w:b w:val="0"/>
                <w:sz w:val="32"/>
                <w:szCs w:val="32"/>
              </w:rPr>
            </w:pPr>
            <w:r w:rsidRPr="00F54FC5">
              <w:rPr>
                <w:b w:val="0"/>
                <w:sz w:val="32"/>
                <w:szCs w:val="32"/>
              </w:rPr>
              <w:t xml:space="preserve">Ik steun adhv: Exclusieve sponsor / pakket 3 / 2 / 1 </w:t>
            </w:r>
            <w:r w:rsidRPr="00F54FC5">
              <w:rPr>
                <w:b w:val="0"/>
                <w:sz w:val="24"/>
                <w:szCs w:val="24"/>
              </w:rPr>
              <w:t>(omcirkel uw keuze)</w:t>
            </w:r>
          </w:p>
          <w:p w:rsidR="00F54FC5" w:rsidRPr="00F54FC5" w:rsidRDefault="00F54FC5" w:rsidP="008C4E86">
            <w:pPr>
              <w:pStyle w:val="Lijstalinea"/>
              <w:tabs>
                <w:tab w:val="right" w:leader="dot" w:pos="9072"/>
              </w:tabs>
              <w:spacing w:before="120"/>
              <w:ind w:left="0"/>
              <w:contextualSpacing w:val="0"/>
              <w:rPr>
                <w:b w:val="0"/>
                <w:sz w:val="32"/>
                <w:szCs w:val="32"/>
              </w:rPr>
            </w:pPr>
            <w:r w:rsidRPr="00F54FC5">
              <w:rPr>
                <w:b w:val="0"/>
                <w:sz w:val="32"/>
                <w:szCs w:val="32"/>
              </w:rPr>
              <w:t>Ik betaal:</w:t>
            </w:r>
          </w:p>
          <w:p w:rsidR="00F54FC5" w:rsidRPr="00F54FC5" w:rsidRDefault="00F54FC5" w:rsidP="008C4E86">
            <w:pPr>
              <w:pStyle w:val="Lijstalinea"/>
              <w:tabs>
                <w:tab w:val="right" w:leader="dot" w:pos="9072"/>
              </w:tabs>
              <w:spacing w:before="120"/>
              <w:ind w:left="709"/>
              <w:contextualSpacing w:val="0"/>
              <w:rPr>
                <w:b w:val="0"/>
                <w:sz w:val="32"/>
                <w:szCs w:val="32"/>
              </w:rPr>
            </w:pPr>
            <w:r w:rsidRPr="00F54FC5">
              <w:rPr>
                <w:b w:val="0"/>
                <w:sz w:val="32"/>
                <w:szCs w:val="32"/>
              </w:rPr>
              <w:t>O Cash en ontvang later de factuur (op 2017 / op 2018)</w:t>
            </w:r>
          </w:p>
          <w:p w:rsidR="00F54FC5" w:rsidRPr="00F54FC5" w:rsidRDefault="00F54FC5" w:rsidP="008C4E86">
            <w:pPr>
              <w:pStyle w:val="Lijstalinea"/>
              <w:tabs>
                <w:tab w:val="right" w:leader="dot" w:pos="9072"/>
              </w:tabs>
              <w:spacing w:before="120"/>
              <w:ind w:left="709"/>
              <w:contextualSpacing w:val="0"/>
              <w:rPr>
                <w:b w:val="0"/>
                <w:sz w:val="32"/>
                <w:szCs w:val="32"/>
              </w:rPr>
            </w:pPr>
            <w:r w:rsidRPr="00F54FC5">
              <w:rPr>
                <w:b w:val="0"/>
                <w:sz w:val="32"/>
                <w:szCs w:val="32"/>
              </w:rPr>
              <w:t>O Ik betaal na ontvangst van de factuur</w:t>
            </w:r>
          </w:p>
          <w:p w:rsidR="00F54FC5" w:rsidRPr="006F0ED0" w:rsidRDefault="00F54FC5" w:rsidP="008C4E86">
            <w:pPr>
              <w:tabs>
                <w:tab w:val="right" w:leader="dot" w:pos="9072"/>
              </w:tabs>
              <w:spacing w:before="120"/>
              <w:rPr>
                <w:sz w:val="32"/>
                <w:szCs w:val="32"/>
              </w:rPr>
            </w:pPr>
            <w:r w:rsidRPr="00F54FC5">
              <w:rPr>
                <w:b w:val="0"/>
                <w:sz w:val="32"/>
                <w:szCs w:val="32"/>
              </w:rPr>
              <w:t xml:space="preserve">Uw Con Calore Contactpersoon: </w:t>
            </w:r>
            <w:r w:rsidRPr="00F54FC5">
              <w:rPr>
                <w:b w:val="0"/>
                <w:sz w:val="32"/>
                <w:szCs w:val="32"/>
              </w:rPr>
              <w:tab/>
            </w:r>
          </w:p>
        </w:tc>
      </w:tr>
      <w:tr w:rsidR="00F54FC5" w:rsidTr="00F5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</w:tcPr>
          <w:p w:rsidR="00F54FC5" w:rsidRPr="00F54FC5" w:rsidRDefault="00F54FC5" w:rsidP="008C4E86">
            <w:pPr>
              <w:tabs>
                <w:tab w:val="right" w:leader="dot" w:pos="9072"/>
              </w:tabs>
              <w:spacing w:before="120"/>
              <w:rPr>
                <w:b w:val="0"/>
                <w:sz w:val="32"/>
                <w:szCs w:val="32"/>
              </w:rPr>
            </w:pPr>
            <w:r w:rsidRPr="00F54FC5">
              <w:rPr>
                <w:b w:val="0"/>
                <w:sz w:val="32"/>
                <w:szCs w:val="32"/>
              </w:rPr>
              <w:t>Voorzitster: g</w:t>
            </w:r>
            <w:r w:rsidRPr="00F54FC5">
              <w:rPr>
                <w:b w:val="0"/>
                <w:sz w:val="32"/>
                <w:szCs w:val="32"/>
              </w:rPr>
              <w:t>r</w:t>
            </w:r>
            <w:r w:rsidRPr="00F54FC5">
              <w:rPr>
                <w:b w:val="0"/>
                <w:sz w:val="32"/>
                <w:szCs w:val="32"/>
              </w:rPr>
              <w:t>eet.gabriel@telenet.be</w:t>
            </w:r>
            <w:r w:rsidRPr="00F54FC5">
              <w:rPr>
                <w:b w:val="0"/>
                <w:sz w:val="32"/>
                <w:szCs w:val="32"/>
              </w:rPr>
              <w:t xml:space="preserve"> – 0497 30 67 42 – 055 49 98 77</w:t>
            </w:r>
          </w:p>
        </w:tc>
      </w:tr>
    </w:tbl>
    <w:p w:rsidR="008C406D" w:rsidRPr="005B365F" w:rsidRDefault="008C4E86" w:rsidP="00FD2843">
      <w:pPr>
        <w:tabs>
          <w:tab w:val="right" w:leader="dot" w:pos="9072"/>
        </w:tabs>
        <w:spacing w:before="120"/>
        <w:rPr>
          <w:sz w:val="32"/>
          <w:szCs w:val="32"/>
        </w:rPr>
      </w:pPr>
      <w:r>
        <w:rPr>
          <w:sz w:val="32"/>
          <w:szCs w:val="32"/>
        </w:rPr>
        <w:t>Datum en Handtekening</w:t>
      </w:r>
    </w:p>
    <w:sectPr w:rsidR="008C406D" w:rsidRPr="005B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E1484"/>
    <w:multiLevelType w:val="hybridMultilevel"/>
    <w:tmpl w:val="10F8454C"/>
    <w:lvl w:ilvl="0" w:tplc="41CED0CE">
      <w:start w:val="3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62975"/>
    <w:multiLevelType w:val="hybridMultilevel"/>
    <w:tmpl w:val="8ED870E8"/>
    <w:lvl w:ilvl="0" w:tplc="8EDE7C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377677"/>
    <w:multiLevelType w:val="hybridMultilevel"/>
    <w:tmpl w:val="139C885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DD13E5"/>
    <w:multiLevelType w:val="hybridMultilevel"/>
    <w:tmpl w:val="F6FA56AC"/>
    <w:lvl w:ilvl="0" w:tplc="60143D30">
      <w:start w:val="1"/>
      <w:numFmt w:val="decimal"/>
      <w:pStyle w:val="ondertiteltje"/>
      <w:lvlText w:val="%1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FD2C91"/>
    <w:multiLevelType w:val="hybridMultilevel"/>
    <w:tmpl w:val="08A2764A"/>
    <w:lvl w:ilvl="0" w:tplc="87BE0696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8E"/>
    <w:rsid w:val="000524AB"/>
    <w:rsid w:val="00073092"/>
    <w:rsid w:val="0008228E"/>
    <w:rsid w:val="001100B8"/>
    <w:rsid w:val="00133827"/>
    <w:rsid w:val="00155234"/>
    <w:rsid w:val="00182D53"/>
    <w:rsid w:val="00192B30"/>
    <w:rsid w:val="001C5BD6"/>
    <w:rsid w:val="00296FF1"/>
    <w:rsid w:val="002D17CA"/>
    <w:rsid w:val="002D29A9"/>
    <w:rsid w:val="002D61F2"/>
    <w:rsid w:val="002E1532"/>
    <w:rsid w:val="0039268E"/>
    <w:rsid w:val="003E2D83"/>
    <w:rsid w:val="005468C5"/>
    <w:rsid w:val="005B365F"/>
    <w:rsid w:val="005F16BD"/>
    <w:rsid w:val="005F58B1"/>
    <w:rsid w:val="006D4650"/>
    <w:rsid w:val="006F0ED0"/>
    <w:rsid w:val="007355C5"/>
    <w:rsid w:val="00755178"/>
    <w:rsid w:val="007D113E"/>
    <w:rsid w:val="008C406D"/>
    <w:rsid w:val="008C4E86"/>
    <w:rsid w:val="008D1E93"/>
    <w:rsid w:val="009218B0"/>
    <w:rsid w:val="009460B6"/>
    <w:rsid w:val="00994886"/>
    <w:rsid w:val="009B5D21"/>
    <w:rsid w:val="00A66010"/>
    <w:rsid w:val="00AA1004"/>
    <w:rsid w:val="00AA240E"/>
    <w:rsid w:val="00AD7C22"/>
    <w:rsid w:val="00B003EF"/>
    <w:rsid w:val="00BE0742"/>
    <w:rsid w:val="00BE44DE"/>
    <w:rsid w:val="00C03111"/>
    <w:rsid w:val="00C64E00"/>
    <w:rsid w:val="00CE4479"/>
    <w:rsid w:val="00DC1AEC"/>
    <w:rsid w:val="00E47912"/>
    <w:rsid w:val="00E65CE2"/>
    <w:rsid w:val="00F01298"/>
    <w:rsid w:val="00F54FC5"/>
    <w:rsid w:val="00F66F14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42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39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268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268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218B0"/>
    <w:rPr>
      <w:color w:val="0000FF" w:themeColor="hyperlink"/>
      <w:u w:val="single"/>
    </w:rPr>
  </w:style>
  <w:style w:type="table" w:styleId="Lichtearcering">
    <w:name w:val="Light Shading"/>
    <w:basedOn w:val="Standaardtabel"/>
    <w:uiPriority w:val="60"/>
    <w:rsid w:val="008C40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ndertiteltje">
    <w:name w:val="ondertiteltje"/>
    <w:basedOn w:val="Lijstalinea"/>
    <w:qFormat/>
    <w:rsid w:val="006F0ED0"/>
    <w:pPr>
      <w:numPr>
        <w:numId w:val="1"/>
      </w:numPr>
      <w:pBdr>
        <w:bottom w:val="single" w:sz="4" w:space="1" w:color="E36C0A" w:themeColor="accent6" w:themeShade="BF"/>
      </w:pBdr>
    </w:pPr>
    <w:rPr>
      <w:b/>
      <w:sz w:val="28"/>
      <w:szCs w:val="2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4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Van Huffel</dc:creator>
  <cp:lastModifiedBy>Hofman Veerle</cp:lastModifiedBy>
  <cp:revision>3</cp:revision>
  <dcterms:created xsi:type="dcterms:W3CDTF">2017-10-22T18:14:00Z</dcterms:created>
  <dcterms:modified xsi:type="dcterms:W3CDTF">2017-10-22T18:16:00Z</dcterms:modified>
</cp:coreProperties>
</file>